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08" w:rsidRDefault="00F66208" w:rsidP="00F66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КГБУСО «Комплексный центр социального обслуживания населения Тальменского района»</w:t>
      </w:r>
    </w:p>
    <w:p w:rsidR="00F66208" w:rsidRDefault="00F66208" w:rsidP="00F66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проекта по профессиональной ориентации и предпрофессиональной подготовке несовершеннолетних, находящихся на различных формах профилактического учета «Билет в будущее»</w:t>
      </w:r>
    </w:p>
    <w:p w:rsidR="00FD388D" w:rsidRDefault="00F66208" w:rsidP="00F66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июля по 30 сентября 2021 года</w:t>
      </w:r>
    </w:p>
    <w:p w:rsidR="00F66208" w:rsidRDefault="00F66208" w:rsidP="00F6620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693" w:rsidRPr="00F66208" w:rsidRDefault="00F66208" w:rsidP="00F66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mazingSlab-Regular" w:hAnsi="AmazingSlab-Regular" w:cs="AmazingSlab-Regular"/>
          <w:color w:val="FFFFFF"/>
          <w:sz w:val="59"/>
          <w:szCs w:val="59"/>
        </w:rPr>
      </w:pPr>
      <w:r w:rsidRPr="00F66208">
        <w:rPr>
          <w:rFonts w:ascii="Times New Roman" w:hAnsi="Times New Roman" w:cs="Times New Roman"/>
          <w:sz w:val="28"/>
          <w:szCs w:val="28"/>
        </w:rPr>
        <w:t>С</w:t>
      </w:r>
      <w:r w:rsidR="00C443B8" w:rsidRPr="00F66208">
        <w:rPr>
          <w:rFonts w:ascii="Times New Roman" w:hAnsi="Times New Roman" w:cs="Times New Roman"/>
          <w:sz w:val="28"/>
          <w:szCs w:val="28"/>
        </w:rPr>
        <w:t xml:space="preserve">пециалисты комплексного центра </w:t>
      </w:r>
      <w:r w:rsidR="008074B8">
        <w:rPr>
          <w:rFonts w:ascii="Times New Roman" w:hAnsi="Times New Roman" w:cs="Times New Roman"/>
          <w:sz w:val="28"/>
          <w:szCs w:val="28"/>
        </w:rPr>
        <w:t>в отчетном периоде с июля по сентябрь (завершающий этап реализации проекта) продолжали работу по реализации основных мероприятий проекта, которые представляли собой очень важную составляющую часть в системе воспитания в подростках ответственной и самостоятельной личности</w:t>
      </w:r>
      <w:proofErr w:type="gramStart"/>
      <w:r w:rsidR="008074B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8074B8">
        <w:rPr>
          <w:rFonts w:ascii="Times New Roman" w:hAnsi="Times New Roman" w:cs="Times New Roman"/>
          <w:sz w:val="28"/>
          <w:szCs w:val="28"/>
        </w:rPr>
        <w:t xml:space="preserve">и как следствие этого на изменение   </w:t>
      </w:r>
      <w:r w:rsidR="00C27693" w:rsidRPr="00F662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7693" w:rsidRPr="00F66208">
        <w:rPr>
          <w:rFonts w:ascii="Times New Roman" w:hAnsi="Times New Roman" w:cs="Times New Roman"/>
          <w:sz w:val="28"/>
          <w:szCs w:val="28"/>
        </w:rPr>
        <w:t>девиантно</w:t>
      </w:r>
      <w:r w:rsidR="008074B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27693" w:rsidRPr="00F66208">
        <w:rPr>
          <w:rFonts w:ascii="Times New Roman" w:hAnsi="Times New Roman" w:cs="Times New Roman"/>
          <w:sz w:val="28"/>
          <w:szCs w:val="28"/>
        </w:rPr>
        <w:t>» (то есть отклоняющееся от нормы) поведени</w:t>
      </w:r>
      <w:r w:rsidR="008074B8">
        <w:rPr>
          <w:rFonts w:ascii="Times New Roman" w:hAnsi="Times New Roman" w:cs="Times New Roman"/>
          <w:sz w:val="28"/>
          <w:szCs w:val="28"/>
        </w:rPr>
        <w:t>я</w:t>
      </w:r>
      <w:r w:rsidR="00C27693" w:rsidRPr="00F66208">
        <w:rPr>
          <w:rFonts w:ascii="Times New Roman" w:hAnsi="Times New Roman" w:cs="Times New Roman"/>
          <w:sz w:val="28"/>
          <w:szCs w:val="28"/>
        </w:rPr>
        <w:t>.</w:t>
      </w:r>
      <w:r w:rsidR="00847F53">
        <w:rPr>
          <w:rFonts w:ascii="Times New Roman" w:hAnsi="Times New Roman" w:cs="Times New Roman"/>
          <w:sz w:val="28"/>
          <w:szCs w:val="28"/>
        </w:rPr>
        <w:t xml:space="preserve"> </w:t>
      </w:r>
      <w:r w:rsidR="00C27693" w:rsidRPr="00F66208">
        <w:rPr>
          <w:rFonts w:ascii="Times New Roman" w:hAnsi="Times New Roman" w:cs="Times New Roman"/>
          <w:sz w:val="28"/>
          <w:szCs w:val="28"/>
        </w:rPr>
        <w:t xml:space="preserve">    </w:t>
      </w:r>
      <w:r w:rsidR="00C443B8" w:rsidRPr="00F66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F53" w:rsidRDefault="000D024E" w:rsidP="00847F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8E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5818EE">
        <w:rPr>
          <w:rFonts w:ascii="Times New Roman" w:hAnsi="Times New Roman" w:cs="Times New Roman"/>
          <w:sz w:val="28"/>
          <w:szCs w:val="28"/>
        </w:rPr>
        <w:t xml:space="preserve"> работа включает в себя большое количество различных форм работы, которые </w:t>
      </w:r>
      <w:r w:rsidR="00847F53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="005818EE">
        <w:rPr>
          <w:rFonts w:ascii="Times New Roman" w:hAnsi="Times New Roman" w:cs="Times New Roman"/>
          <w:sz w:val="28"/>
          <w:szCs w:val="28"/>
        </w:rPr>
        <w:t>попытались охватить практически в</w:t>
      </w:r>
      <w:r w:rsidR="00847F53">
        <w:rPr>
          <w:rFonts w:ascii="Times New Roman" w:hAnsi="Times New Roman" w:cs="Times New Roman"/>
          <w:sz w:val="28"/>
          <w:szCs w:val="28"/>
        </w:rPr>
        <w:t>се. Проведена действительно кол</w:t>
      </w:r>
      <w:r w:rsidR="005818EE">
        <w:rPr>
          <w:rFonts w:ascii="Times New Roman" w:hAnsi="Times New Roman" w:cs="Times New Roman"/>
          <w:sz w:val="28"/>
          <w:szCs w:val="28"/>
        </w:rPr>
        <w:t xml:space="preserve">оссальная и очень трудоемкая работа.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8EE">
        <w:rPr>
          <w:rFonts w:ascii="Times New Roman" w:hAnsi="Times New Roman" w:cs="Times New Roman"/>
          <w:sz w:val="28"/>
          <w:szCs w:val="28"/>
        </w:rPr>
        <w:t xml:space="preserve">Это диагностика и консультирование; Экскурсии; Наставничество; </w:t>
      </w:r>
      <w:proofErr w:type="spellStart"/>
      <w:r w:rsidR="005818EE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="00847F53">
        <w:rPr>
          <w:rFonts w:ascii="Times New Roman" w:hAnsi="Times New Roman" w:cs="Times New Roman"/>
          <w:sz w:val="28"/>
          <w:szCs w:val="28"/>
        </w:rPr>
        <w:t xml:space="preserve">. А также:  ряд встреч с профессионалами, караван впечатлений; </w:t>
      </w:r>
      <w:proofErr w:type="spellStart"/>
      <w:r w:rsidR="00847F53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847F53">
        <w:rPr>
          <w:rFonts w:ascii="Times New Roman" w:hAnsi="Times New Roman" w:cs="Times New Roman"/>
          <w:sz w:val="28"/>
          <w:szCs w:val="28"/>
        </w:rPr>
        <w:t xml:space="preserve"> клуб, а так как родители являлись тоже целевой группой проекта - для них  работала служба ответственного </w:t>
      </w:r>
      <w:proofErr w:type="spellStart"/>
      <w:r w:rsidR="00847F5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847F53">
        <w:rPr>
          <w:rFonts w:ascii="Times New Roman" w:hAnsi="Times New Roman" w:cs="Times New Roman"/>
          <w:sz w:val="28"/>
          <w:szCs w:val="28"/>
        </w:rPr>
        <w:t xml:space="preserve"> в формате Школы добрых пап и мам.</w:t>
      </w:r>
    </w:p>
    <w:p w:rsidR="005818EE" w:rsidRDefault="005818EE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была направлена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818EE" w:rsidRDefault="005818EE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кругозора подростков; формирования психологической готовности к совершению осознанного профессионального выбора; формирования зрелых форм профессиональной мотивации; осознания трудностей и содействие в их преодолении; формирование профессионального намерения и достижения целей.</w:t>
      </w:r>
    </w:p>
    <w:p w:rsidR="005818EE" w:rsidRDefault="005818EE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000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одилась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систем, </w:t>
      </w:r>
      <w:r w:rsidR="000009CD">
        <w:rPr>
          <w:rFonts w:ascii="Times New Roman" w:hAnsi="Times New Roman" w:cs="Times New Roman"/>
          <w:sz w:val="28"/>
          <w:szCs w:val="28"/>
        </w:rPr>
        <w:t>ориентирующихся на возраст от 12 до 14 лет – «Профи-1» и на возраст от 15 до 18 лет – «Профи – 2».</w:t>
      </w:r>
    </w:p>
    <w:p w:rsidR="000009CD" w:rsidRDefault="00847F53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Диагностика осуществлялась как в оборудованном кабинете профориентации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посредством выездной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отчетном периоде прошли повторную диагностику 20 несовершеннолетних целевой группы в кабинете  и 6 несовершеннолетних, проживающих в отдаленных селах.</w:t>
      </w:r>
    </w:p>
    <w:p w:rsidR="001020F5" w:rsidRDefault="001020F5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проведенной работы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менялись уровни профессиональной мотивации подростков после первой и повторной диагностики.</w:t>
      </w:r>
    </w:p>
    <w:p w:rsidR="001020F5" w:rsidRDefault="001020F5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 начале работы всего у 5 подростков был выявлен высокий уровень мотивации, о после </w:t>
      </w:r>
      <w:r w:rsidR="0058398F">
        <w:rPr>
          <w:rFonts w:ascii="Times New Roman" w:hAnsi="Times New Roman" w:cs="Times New Roman"/>
          <w:sz w:val="28"/>
          <w:szCs w:val="28"/>
        </w:rPr>
        <w:t>проведенной работы  видно, что уровень высокой  профессиональной мотивации проявился уже у 21 подростка.</w:t>
      </w:r>
    </w:p>
    <w:p w:rsidR="0058398F" w:rsidRDefault="0058398F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говорит о том, что приоритеты в работе были выстроены правильно.</w:t>
      </w:r>
    </w:p>
    <w:p w:rsidR="00847F53" w:rsidRPr="00847F53" w:rsidRDefault="00847F53" w:rsidP="00847F5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47F53">
        <w:rPr>
          <w:rFonts w:ascii="Times New Roman" w:hAnsi="Times New Roman"/>
          <w:sz w:val="28"/>
          <w:szCs w:val="28"/>
        </w:rPr>
        <w:t>На основании полученных результатов  при проведении диагностики выявлено распределение интересов  по типу направленности на объект труда. Так, у 18 несовершеннолетних выявлена выраженная направленность на работу с техническим оборудованием, сфера интересов «человек- техника», 9 подростков выбрали предпочитаемую сферу «человек-человек», у 3 подростков выявлено предпочтение к сфере «человек-природа».</w:t>
      </w:r>
    </w:p>
    <w:p w:rsidR="00847F53" w:rsidRPr="00847F53" w:rsidRDefault="00847F53" w:rsidP="00847F5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47F53">
        <w:rPr>
          <w:rFonts w:ascii="Times New Roman" w:hAnsi="Times New Roman"/>
          <w:sz w:val="28"/>
          <w:szCs w:val="28"/>
        </w:rPr>
        <w:t xml:space="preserve"> При проведении диагностики «Профессиональная мотивация»  у 18 подростков мотивация профессиональной деятельности, связанная с мотивами собственного труда, с самим трудовым процессом, выражена на высоком уровне. Заниматься трудовой деятельностью, для респондентов, очень важно. Любая профессиональная деятельность будет осуществляться благодаря заинтересованности подростка в самом процессе труда.</w:t>
      </w:r>
    </w:p>
    <w:p w:rsidR="00847F53" w:rsidRPr="00847F53" w:rsidRDefault="00847F53" w:rsidP="00847F5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47F53">
        <w:rPr>
          <w:rFonts w:ascii="Times New Roman" w:hAnsi="Times New Roman"/>
          <w:sz w:val="28"/>
          <w:szCs w:val="28"/>
        </w:rPr>
        <w:t>У пяти подростков выражена направленность на освоение и переработку знаковой системы. Рекомендуются все профессии, связанные с обсчетами, цифровыми и буквенными знаками. Преобладает мотивация на приобретение знаний.</w:t>
      </w:r>
    </w:p>
    <w:p w:rsidR="00847F53" w:rsidRPr="00847F53" w:rsidRDefault="00847F53" w:rsidP="00847F5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47F53">
        <w:rPr>
          <w:rFonts w:ascii="Times New Roman" w:hAnsi="Times New Roman"/>
          <w:sz w:val="28"/>
          <w:szCs w:val="28"/>
        </w:rPr>
        <w:t>Мотивация социальной значимости труда ярко выражена у двух подростков. Для них важен не сам трудовой процесс, а то, как социум оценит его старания и результат труда.</w:t>
      </w:r>
    </w:p>
    <w:p w:rsidR="00847F53" w:rsidRPr="00847F53" w:rsidRDefault="00847F53" w:rsidP="00847F5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47F53">
        <w:rPr>
          <w:rFonts w:ascii="Times New Roman" w:hAnsi="Times New Roman"/>
          <w:sz w:val="28"/>
          <w:szCs w:val="28"/>
        </w:rPr>
        <w:t>Мотивы социальной значимости и мотивы самоутверждения в труде слабо выражены у 1 несовершеннолетнего.</w:t>
      </w:r>
    </w:p>
    <w:p w:rsidR="00847F53" w:rsidRPr="00847F53" w:rsidRDefault="00847F53" w:rsidP="00847F53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47F53">
        <w:rPr>
          <w:sz w:val="28"/>
          <w:szCs w:val="28"/>
        </w:rPr>
        <w:t xml:space="preserve">Анализ определения степени выраженности интересов в каждой из сфер профессиональной деятельности несовершеннолетних показал, что 53% предпочитают профессиональную область человек-техника, 35% – человек-человек, 12% - человек – природа. </w:t>
      </w:r>
    </w:p>
    <w:p w:rsidR="00847F53" w:rsidRPr="00847F53" w:rsidRDefault="00847F53" w:rsidP="00847F53">
      <w:pPr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7F53">
        <w:rPr>
          <w:rFonts w:ascii="Times New Roman" w:hAnsi="Times New Roman"/>
          <w:color w:val="000000" w:themeColor="text1"/>
          <w:sz w:val="28"/>
          <w:szCs w:val="28"/>
        </w:rPr>
        <w:t xml:space="preserve"> Акцент в общей </w:t>
      </w:r>
      <w:proofErr w:type="spellStart"/>
      <w:r w:rsidRPr="00847F53">
        <w:rPr>
          <w:rFonts w:ascii="Times New Roman" w:hAnsi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847F53">
        <w:rPr>
          <w:rFonts w:ascii="Times New Roman" w:hAnsi="Times New Roman"/>
          <w:color w:val="000000" w:themeColor="text1"/>
          <w:sz w:val="28"/>
          <w:szCs w:val="28"/>
        </w:rPr>
        <w:t xml:space="preserve"> работе ставился на знакомство с профессией «вживую». С этой целью была организована выездная экскурсия на крупное предприятие ООО «</w:t>
      </w:r>
      <w:proofErr w:type="spellStart"/>
      <w:r w:rsidRPr="00847F53">
        <w:rPr>
          <w:rFonts w:ascii="Times New Roman" w:hAnsi="Times New Roman"/>
          <w:color w:val="000000" w:themeColor="text1"/>
          <w:sz w:val="28"/>
          <w:szCs w:val="28"/>
        </w:rPr>
        <w:t>Алтай-форест</w:t>
      </w:r>
      <w:proofErr w:type="spellEnd"/>
      <w:r w:rsidRPr="00847F53">
        <w:rPr>
          <w:rFonts w:ascii="Times New Roman" w:hAnsi="Times New Roman"/>
          <w:color w:val="000000" w:themeColor="text1"/>
          <w:sz w:val="28"/>
          <w:szCs w:val="28"/>
        </w:rPr>
        <w:t>», а также  состоялась экскурсия в редакцию газеты «</w:t>
      </w:r>
      <w:proofErr w:type="spellStart"/>
      <w:r w:rsidRPr="00847F53">
        <w:rPr>
          <w:rFonts w:ascii="Times New Roman" w:hAnsi="Times New Roman"/>
          <w:color w:val="000000" w:themeColor="text1"/>
          <w:sz w:val="28"/>
          <w:szCs w:val="28"/>
        </w:rPr>
        <w:t>Тальменская</w:t>
      </w:r>
      <w:proofErr w:type="spellEnd"/>
      <w:r w:rsidRPr="00847F53">
        <w:rPr>
          <w:rFonts w:ascii="Times New Roman" w:hAnsi="Times New Roman"/>
          <w:color w:val="000000" w:themeColor="text1"/>
          <w:sz w:val="28"/>
          <w:szCs w:val="28"/>
        </w:rPr>
        <w:t xml:space="preserve"> жизнь». Несовершеннолетние и сопровождающие их специалисты во время экскурсий соблюдали все меры  </w:t>
      </w:r>
      <w:r w:rsidRPr="00847F5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санитарно-эпидемиологических требований в условиях распространения </w:t>
      </w:r>
      <w:proofErr w:type="spellStart"/>
      <w:r w:rsidRPr="00847F53">
        <w:rPr>
          <w:rFonts w:ascii="Times New Roman" w:hAnsi="Times New Roman"/>
          <w:color w:val="000000" w:themeColor="text1"/>
          <w:sz w:val="28"/>
          <w:szCs w:val="28"/>
        </w:rPr>
        <w:t>короновирусной</w:t>
      </w:r>
      <w:proofErr w:type="spellEnd"/>
      <w:r w:rsidRPr="00847F53">
        <w:rPr>
          <w:rFonts w:ascii="Times New Roman" w:hAnsi="Times New Roman"/>
          <w:color w:val="000000" w:themeColor="text1"/>
          <w:sz w:val="28"/>
          <w:szCs w:val="28"/>
        </w:rPr>
        <w:t xml:space="preserve"> инфекции. </w:t>
      </w:r>
    </w:p>
    <w:p w:rsidR="00847F53" w:rsidRPr="00847F53" w:rsidRDefault="00847F53" w:rsidP="00847F53">
      <w:pPr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7F53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отчетного периода активизировалась работа по организации наставничества. Это связано с тем, что закончился сезон отпусков у сотрудников и каникулярное время у детей.  Таким образом, 6 организаций и учреждений смогли осуществить запланированные занятия по </w:t>
      </w:r>
      <w:proofErr w:type="spellStart"/>
      <w:r w:rsidRPr="00847F53">
        <w:rPr>
          <w:rFonts w:ascii="Times New Roman" w:hAnsi="Times New Roman"/>
          <w:color w:val="000000" w:themeColor="text1"/>
          <w:sz w:val="28"/>
          <w:szCs w:val="28"/>
        </w:rPr>
        <w:t>прфпробам</w:t>
      </w:r>
      <w:proofErr w:type="spellEnd"/>
      <w:r w:rsidRPr="00847F53">
        <w:rPr>
          <w:rFonts w:ascii="Times New Roman" w:hAnsi="Times New Roman"/>
          <w:color w:val="000000" w:themeColor="text1"/>
          <w:sz w:val="28"/>
          <w:szCs w:val="28"/>
        </w:rPr>
        <w:t xml:space="preserve">: МУП «Транспорт общего пользования», </w:t>
      </w:r>
      <w:proofErr w:type="spellStart"/>
      <w:r w:rsidRPr="00847F53">
        <w:rPr>
          <w:rFonts w:ascii="Times New Roman" w:hAnsi="Times New Roman"/>
          <w:color w:val="000000" w:themeColor="text1"/>
          <w:sz w:val="28"/>
          <w:szCs w:val="28"/>
        </w:rPr>
        <w:t>Тальменская</w:t>
      </w:r>
      <w:proofErr w:type="spellEnd"/>
      <w:r w:rsidRPr="00847F53">
        <w:rPr>
          <w:rFonts w:ascii="Times New Roman" w:hAnsi="Times New Roman"/>
          <w:color w:val="000000" w:themeColor="text1"/>
          <w:sz w:val="28"/>
          <w:szCs w:val="28"/>
        </w:rPr>
        <w:t xml:space="preserve"> ЦРБ, редакции газеты «</w:t>
      </w:r>
      <w:proofErr w:type="spellStart"/>
      <w:r w:rsidRPr="00847F53">
        <w:rPr>
          <w:rFonts w:ascii="Times New Roman" w:hAnsi="Times New Roman"/>
          <w:color w:val="000000" w:themeColor="text1"/>
          <w:sz w:val="28"/>
          <w:szCs w:val="28"/>
        </w:rPr>
        <w:t>Тальменская</w:t>
      </w:r>
      <w:proofErr w:type="spellEnd"/>
      <w:r w:rsidRPr="00847F53">
        <w:rPr>
          <w:rFonts w:ascii="Times New Roman" w:hAnsi="Times New Roman"/>
          <w:color w:val="000000" w:themeColor="text1"/>
          <w:sz w:val="28"/>
          <w:szCs w:val="28"/>
        </w:rPr>
        <w:t xml:space="preserve"> жизнь», РЭО ГИБДД по Тальменскому району, МКУК «Многофункциональный культурный центр», 3 отряд ФПС.  Ребятам очень понравились занятия с наставниками,  на которых  их ввели  в суть функционала сотрудников, условий и организации работы, а также важности работы и ее  главных целях и задачах.  </w:t>
      </w:r>
    </w:p>
    <w:p w:rsidR="0058398F" w:rsidRDefault="0058398F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приобретенному набору фильмов о различных профессиях и рынке труда, стало возможным профессиональное ориентирование в направлениях и о спросе на  рынке труда, а также ознакомление с профессиями. Всего было приобретено 73 фильма.</w:t>
      </w:r>
      <w:r w:rsidR="004B5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8F" w:rsidRDefault="0058398F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просмотра которых дети делились впечатлениями  и оставляли свои отзывы, по которым можно было судить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серьезных выводах и умозаключениях.</w:t>
      </w:r>
    </w:p>
    <w:p w:rsidR="004B5557" w:rsidRDefault="0058398F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8F">
        <w:rPr>
          <w:rFonts w:ascii="Times New Roman" w:hAnsi="Times New Roman" w:cs="Times New Roman"/>
          <w:b/>
          <w:sz w:val="28"/>
          <w:szCs w:val="28"/>
        </w:rPr>
        <w:t>Встречи с профессионалами</w:t>
      </w:r>
      <w:r>
        <w:rPr>
          <w:rFonts w:ascii="Times New Roman" w:hAnsi="Times New Roman" w:cs="Times New Roman"/>
          <w:sz w:val="28"/>
          <w:szCs w:val="28"/>
        </w:rPr>
        <w:t xml:space="preserve"> стали во многом отправной точкой  </w:t>
      </w:r>
      <w:r w:rsidR="004B5557">
        <w:rPr>
          <w:rFonts w:ascii="Times New Roman" w:hAnsi="Times New Roman" w:cs="Times New Roman"/>
          <w:sz w:val="28"/>
          <w:szCs w:val="28"/>
        </w:rPr>
        <w:t>в формировании у ребят уважительного отношения к трудовому стажу</w:t>
      </w:r>
      <w:proofErr w:type="gramStart"/>
      <w:r w:rsidR="004B55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5557">
        <w:rPr>
          <w:rFonts w:ascii="Times New Roman" w:hAnsi="Times New Roman" w:cs="Times New Roman"/>
          <w:sz w:val="28"/>
          <w:szCs w:val="28"/>
        </w:rPr>
        <w:t xml:space="preserve"> конкретной профессии и человека, который наработал определенный опыт работы.</w:t>
      </w:r>
    </w:p>
    <w:p w:rsidR="0058398F" w:rsidRDefault="00847F53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5557">
        <w:rPr>
          <w:rFonts w:ascii="Times New Roman" w:hAnsi="Times New Roman" w:cs="Times New Roman"/>
          <w:sz w:val="28"/>
          <w:szCs w:val="28"/>
        </w:rPr>
        <w:t xml:space="preserve">ри  участии в профессиональных праздниках, дети учились выражать свое отношение к данному празднику, формировались эмоциональные связи с той или иной профессией. Ребята рисовали плакаты и писали поздравления </w:t>
      </w:r>
      <w:proofErr w:type="spellStart"/>
      <w:r w:rsidR="004B5557">
        <w:rPr>
          <w:rFonts w:ascii="Times New Roman" w:hAnsi="Times New Roman" w:cs="Times New Roman"/>
          <w:sz w:val="28"/>
          <w:szCs w:val="28"/>
        </w:rPr>
        <w:t>профессиналам</w:t>
      </w:r>
      <w:proofErr w:type="spellEnd"/>
      <w:r w:rsidR="004B5557">
        <w:rPr>
          <w:rFonts w:ascii="Times New Roman" w:hAnsi="Times New Roman" w:cs="Times New Roman"/>
          <w:sz w:val="28"/>
          <w:szCs w:val="28"/>
        </w:rPr>
        <w:t>, которые затем вручали.</w:t>
      </w:r>
    </w:p>
    <w:p w:rsidR="001E4B20" w:rsidRDefault="00847F53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закреплены</w:t>
      </w:r>
      <w:r w:rsidR="008F60CC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наставники за ребятами (всего 25 несовершеннолетних)</w:t>
      </w:r>
      <w:r w:rsidR="001E4B20">
        <w:rPr>
          <w:rFonts w:ascii="Times New Roman" w:hAnsi="Times New Roman" w:cs="Times New Roman"/>
          <w:sz w:val="28"/>
          <w:szCs w:val="28"/>
        </w:rPr>
        <w:t xml:space="preserve">  МУП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4B20">
        <w:rPr>
          <w:rFonts w:ascii="Times New Roman" w:hAnsi="Times New Roman" w:cs="Times New Roman"/>
          <w:sz w:val="28"/>
          <w:szCs w:val="28"/>
        </w:rPr>
        <w:t>Транспорт общего 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4B20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 отряд</w:t>
      </w:r>
      <w:r w:rsidR="001E4B20">
        <w:rPr>
          <w:rFonts w:ascii="Times New Roman" w:hAnsi="Times New Roman" w:cs="Times New Roman"/>
          <w:sz w:val="28"/>
          <w:szCs w:val="28"/>
        </w:rPr>
        <w:t xml:space="preserve"> </w:t>
      </w:r>
      <w:r w:rsidR="00C14314">
        <w:rPr>
          <w:rFonts w:ascii="Times New Roman" w:hAnsi="Times New Roman" w:cs="Times New Roman"/>
          <w:sz w:val="28"/>
          <w:szCs w:val="28"/>
        </w:rPr>
        <w:t xml:space="preserve">ФПС по Алтайскому краю,  РЭО ГИБДД ОМВД, </w:t>
      </w:r>
      <w:proofErr w:type="spellStart"/>
      <w:r w:rsidR="00C14314">
        <w:rPr>
          <w:rFonts w:ascii="Times New Roman" w:hAnsi="Times New Roman" w:cs="Times New Roman"/>
          <w:sz w:val="28"/>
          <w:szCs w:val="28"/>
        </w:rPr>
        <w:t>Тальменск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14314">
        <w:rPr>
          <w:rFonts w:ascii="Times New Roman" w:hAnsi="Times New Roman" w:cs="Times New Roman"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14314">
        <w:rPr>
          <w:rFonts w:ascii="Times New Roman" w:hAnsi="Times New Roman" w:cs="Times New Roman"/>
          <w:sz w:val="28"/>
          <w:szCs w:val="28"/>
        </w:rPr>
        <w:t xml:space="preserve"> районной больниц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14314">
        <w:rPr>
          <w:rFonts w:ascii="Times New Roman" w:hAnsi="Times New Roman" w:cs="Times New Roman"/>
          <w:sz w:val="28"/>
          <w:szCs w:val="28"/>
        </w:rPr>
        <w:t>, газет</w:t>
      </w:r>
      <w:r>
        <w:rPr>
          <w:rFonts w:ascii="Times New Roman" w:hAnsi="Times New Roman" w:cs="Times New Roman"/>
          <w:sz w:val="28"/>
          <w:szCs w:val="28"/>
        </w:rPr>
        <w:t>ы «</w:t>
      </w:r>
      <w:proofErr w:type="spellStart"/>
      <w:r w:rsidR="00C14314">
        <w:rPr>
          <w:rFonts w:ascii="Times New Roman" w:hAnsi="Times New Roman" w:cs="Times New Roman"/>
          <w:sz w:val="28"/>
          <w:szCs w:val="28"/>
        </w:rPr>
        <w:t>Тальменская</w:t>
      </w:r>
      <w:proofErr w:type="spellEnd"/>
      <w:r w:rsidR="00C14314">
        <w:rPr>
          <w:rFonts w:ascii="Times New Roman" w:hAnsi="Times New Roman" w:cs="Times New Roman"/>
          <w:sz w:val="28"/>
          <w:szCs w:val="28"/>
        </w:rPr>
        <w:t xml:space="preserve">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4314">
        <w:rPr>
          <w:rFonts w:ascii="Times New Roman" w:hAnsi="Times New Roman" w:cs="Times New Roman"/>
          <w:sz w:val="28"/>
          <w:szCs w:val="28"/>
        </w:rPr>
        <w:t>, многофункциональн</w:t>
      </w:r>
      <w:r w:rsidR="008F60CC">
        <w:rPr>
          <w:rFonts w:ascii="Times New Roman" w:hAnsi="Times New Roman" w:cs="Times New Roman"/>
          <w:sz w:val="28"/>
          <w:szCs w:val="28"/>
        </w:rPr>
        <w:t>ого</w:t>
      </w:r>
      <w:r w:rsidR="00C14314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8F60CC">
        <w:rPr>
          <w:rFonts w:ascii="Times New Roman" w:hAnsi="Times New Roman" w:cs="Times New Roman"/>
          <w:sz w:val="28"/>
          <w:szCs w:val="28"/>
        </w:rPr>
        <w:t>го</w:t>
      </w:r>
      <w:r w:rsidR="00C1431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F60CC">
        <w:rPr>
          <w:rFonts w:ascii="Times New Roman" w:hAnsi="Times New Roman" w:cs="Times New Roman"/>
          <w:sz w:val="28"/>
          <w:szCs w:val="28"/>
        </w:rPr>
        <w:t>а</w:t>
      </w:r>
      <w:r w:rsidR="00C14314">
        <w:rPr>
          <w:rFonts w:ascii="Times New Roman" w:hAnsi="Times New Roman" w:cs="Times New Roman"/>
          <w:sz w:val="28"/>
          <w:szCs w:val="28"/>
        </w:rPr>
        <w:t xml:space="preserve"> </w:t>
      </w:r>
      <w:r w:rsidR="008F60CC">
        <w:rPr>
          <w:rFonts w:ascii="Times New Roman" w:hAnsi="Times New Roman" w:cs="Times New Roman"/>
          <w:sz w:val="28"/>
          <w:szCs w:val="28"/>
        </w:rPr>
        <w:t xml:space="preserve"> </w:t>
      </w:r>
      <w:r w:rsidR="00C14314">
        <w:rPr>
          <w:rFonts w:ascii="Times New Roman" w:hAnsi="Times New Roman" w:cs="Times New Roman"/>
          <w:sz w:val="28"/>
          <w:szCs w:val="28"/>
        </w:rPr>
        <w:t xml:space="preserve">отнеслись к этой миссии с высокой долей ответственности, </w:t>
      </w:r>
      <w:r w:rsidR="008F60CC">
        <w:rPr>
          <w:rFonts w:ascii="Times New Roman" w:hAnsi="Times New Roman" w:cs="Times New Roman"/>
          <w:sz w:val="28"/>
          <w:szCs w:val="28"/>
        </w:rPr>
        <w:t xml:space="preserve"> </w:t>
      </w:r>
      <w:r w:rsidR="00C14314">
        <w:rPr>
          <w:rFonts w:ascii="Times New Roman" w:hAnsi="Times New Roman" w:cs="Times New Roman"/>
          <w:sz w:val="28"/>
          <w:szCs w:val="28"/>
        </w:rPr>
        <w:t xml:space="preserve"> отработали с участниками проекта не формально, а вложив весь свой энтузиазм, инициативу и добросовестность.</w:t>
      </w:r>
      <w:proofErr w:type="gramEnd"/>
    </w:p>
    <w:p w:rsidR="00C14314" w:rsidRDefault="00C14314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наставники делятся своим опытом – образуется очень светлая, надежная связь поколений. И дети получают особые знания, которые не почерпнешь из интернета.</w:t>
      </w:r>
    </w:p>
    <w:p w:rsidR="00C14314" w:rsidRDefault="008F60CC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14314">
        <w:rPr>
          <w:rFonts w:ascii="Times New Roman" w:hAnsi="Times New Roman" w:cs="Times New Roman"/>
          <w:sz w:val="28"/>
          <w:szCs w:val="28"/>
        </w:rPr>
        <w:t xml:space="preserve">од руководством опытных и замечательных наставников ребята вживались в профессию, и на практике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C14314">
        <w:rPr>
          <w:rFonts w:ascii="Times New Roman" w:hAnsi="Times New Roman" w:cs="Times New Roman"/>
          <w:sz w:val="28"/>
          <w:szCs w:val="28"/>
        </w:rPr>
        <w:t>осваивали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143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14314">
        <w:rPr>
          <w:rFonts w:ascii="Times New Roman" w:hAnsi="Times New Roman" w:cs="Times New Roman"/>
          <w:sz w:val="28"/>
          <w:szCs w:val="28"/>
        </w:rPr>
        <w:t>Подростки проходили профессиональные испытания, проверки на то, смогут ли они работать в этой сфере либо нет.</w:t>
      </w:r>
    </w:p>
    <w:p w:rsidR="00C14314" w:rsidRDefault="00C14314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проводились не ради развлечений, а ради того, чтобы  участники проекта прочувствовали масштаб производства, оценили заинтересованность работодателей в кадрах</w:t>
      </w:r>
      <w:r w:rsidR="008F60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0CC">
        <w:rPr>
          <w:rFonts w:ascii="Times New Roman" w:hAnsi="Times New Roman" w:cs="Times New Roman"/>
          <w:sz w:val="28"/>
          <w:szCs w:val="28"/>
        </w:rPr>
        <w:t>В отчетный период состоялась одна выездная экскурсия в ООО «</w:t>
      </w:r>
      <w:proofErr w:type="spellStart"/>
      <w:r w:rsidR="008F60CC">
        <w:rPr>
          <w:rFonts w:ascii="Times New Roman" w:hAnsi="Times New Roman" w:cs="Times New Roman"/>
          <w:sz w:val="28"/>
          <w:szCs w:val="28"/>
        </w:rPr>
        <w:t>Алтай-форест</w:t>
      </w:r>
      <w:proofErr w:type="spellEnd"/>
      <w:r w:rsidR="008F60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60CC" w:rsidRPr="008F60CC" w:rsidRDefault="00DF172F" w:rsidP="008F60C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как основные советчики в семье, играют большую роль в формировании личности своего ребенка и в его профессиональном выборе.  Соответственно, что зачастую родителями допускаются в этом ошибки, которые потом сказываются на дальнейшей жизни ребенка не совсем хорошо. Поэтому в Школе добрых пап и 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обсуждались много 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касающихся трудового воспитания детей, формирования их трудовых навыков, развитие способностей и т.д. </w:t>
      </w:r>
      <w:r w:rsidR="008F60CC">
        <w:rPr>
          <w:rFonts w:ascii="Times New Roman" w:hAnsi="Times New Roman" w:cs="Times New Roman"/>
          <w:sz w:val="28"/>
          <w:szCs w:val="28"/>
        </w:rPr>
        <w:t xml:space="preserve">Всего в отчетный период состоялись 6 занятий школы, </w:t>
      </w:r>
      <w:r w:rsidR="008F60CC" w:rsidRPr="008F60CC">
        <w:rPr>
          <w:rFonts w:ascii="Times New Roman" w:hAnsi="Times New Roman"/>
          <w:sz w:val="28"/>
          <w:szCs w:val="28"/>
          <w:shd w:val="clear" w:color="auto" w:fill="FFFFFF"/>
        </w:rPr>
        <w:t xml:space="preserve">в которых приняли участие 52 родителя, многие из которых принимали участие в нескольких мероприятиях.  Из них 14 родителей – целевой группы проекта и 38 родителей из социального окружения. </w:t>
      </w:r>
    </w:p>
    <w:p w:rsidR="008F60CC" w:rsidRPr="008F60CC" w:rsidRDefault="008F60CC" w:rsidP="008F60CC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F60CC">
        <w:rPr>
          <w:rFonts w:ascii="Times New Roman" w:hAnsi="Times New Roman"/>
          <w:sz w:val="28"/>
          <w:szCs w:val="28"/>
          <w:shd w:val="clear" w:color="auto" w:fill="FFFFFF"/>
        </w:rPr>
        <w:t>Родителям предоставлена</w:t>
      </w:r>
      <w:r w:rsidRPr="008F60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информация по теме занятий. «Лабиринт профессий», «Родителям о профориентации»,  «Поможем ребенку выбрать профессию», Как готовить ребенка к поступлению в </w:t>
      </w:r>
      <w:proofErr w:type="spellStart"/>
      <w:r w:rsidRPr="008F60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средне-специальные</w:t>
      </w:r>
      <w:proofErr w:type="spellEnd"/>
      <w:r w:rsidRPr="008F60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учебные заведения и ВУЗы» и т.д. Предоставлена информация родителям как </w:t>
      </w:r>
      <w:proofErr w:type="spellStart"/>
      <w:r w:rsidRPr="008F60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очно</w:t>
      </w:r>
      <w:proofErr w:type="spellEnd"/>
      <w:r w:rsidRPr="008F60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так и дистанционно. Информация для повышения уровня педагогической компетентности родителей, расширения кругозора в области занятости населения и о рынке труда, размышления на тему желаемого и действительного в уровнях притязаний родителей и подростков. В итоге получена «обратная связь» с заполненными ответами и рассуждениями родителей. В последствие, результаты их ответов обсуждены по телефону и лично. </w:t>
      </w:r>
    </w:p>
    <w:p w:rsidR="008F60CC" w:rsidRPr="0029143F" w:rsidRDefault="008F60CC" w:rsidP="008F60CC">
      <w:pPr>
        <w:pStyle w:val="a5"/>
        <w:tabs>
          <w:tab w:val="left" w:pos="1276"/>
        </w:tabs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0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60CC">
        <w:rPr>
          <w:rFonts w:ascii="Times New Roman" w:hAnsi="Times New Roman"/>
          <w:color w:val="000000" w:themeColor="text1"/>
          <w:sz w:val="28"/>
          <w:szCs w:val="28"/>
        </w:rPr>
        <w:t xml:space="preserve"> Также по итогам реализации проекта  </w:t>
      </w:r>
      <w:r w:rsidRPr="008F60CC">
        <w:rPr>
          <w:rFonts w:ascii="Times New Roman" w:hAnsi="Times New Roman"/>
          <w:color w:val="000000"/>
          <w:sz w:val="28"/>
          <w:szCs w:val="28"/>
        </w:rPr>
        <w:t xml:space="preserve">с целью выявления степени удовлетворенности участием в проекте, с родителями и детьми был проведен опрос. </w:t>
      </w:r>
      <w:r w:rsidRPr="008F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</w:t>
      </w:r>
      <w:r w:rsidRPr="008F60CC">
        <w:rPr>
          <w:rFonts w:ascii="Times New Roman" w:hAnsi="Times New Roman"/>
          <w:color w:val="000000" w:themeColor="text1"/>
          <w:sz w:val="28"/>
          <w:szCs w:val="28"/>
        </w:rPr>
        <w:t xml:space="preserve"> за данный отчетный период заполнено 80 опросных листов. </w:t>
      </w:r>
    </w:p>
    <w:p w:rsidR="008F60CC" w:rsidRPr="008F60CC" w:rsidRDefault="008F60CC" w:rsidP="008F60C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60CC">
        <w:rPr>
          <w:rFonts w:ascii="Times New Roman" w:hAnsi="Times New Roman" w:cs="Times New Roman"/>
          <w:color w:val="000000"/>
          <w:sz w:val="28"/>
          <w:szCs w:val="28"/>
        </w:rPr>
        <w:t xml:space="preserve">Опросные листы содержали 8 вопросов, </w:t>
      </w:r>
      <w:r w:rsidRPr="008F60CC">
        <w:rPr>
          <w:rFonts w:ascii="Times New Roman" w:hAnsi="Times New Roman"/>
          <w:color w:val="000000"/>
          <w:sz w:val="28"/>
          <w:szCs w:val="28"/>
        </w:rPr>
        <w:t xml:space="preserve">анализ которых выявил следующее:  </w:t>
      </w:r>
    </w:p>
    <w:p w:rsidR="008F60CC" w:rsidRPr="004E1E65" w:rsidRDefault="008F60CC" w:rsidP="008F60C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0CC">
        <w:rPr>
          <w:rFonts w:ascii="Times New Roman" w:hAnsi="Times New Roman"/>
          <w:color w:val="000000"/>
          <w:sz w:val="28"/>
          <w:szCs w:val="28"/>
        </w:rPr>
        <w:t>1.</w:t>
      </w:r>
      <w:r w:rsidRPr="008F6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опроса родителей  несовершеннолетних  </w:t>
      </w:r>
      <w:r w:rsidRPr="008F60CC">
        <w:rPr>
          <w:rFonts w:ascii="Times New Roman" w:eastAsia="Times New Roman" w:hAnsi="Times New Roman"/>
          <w:color w:val="000000"/>
          <w:sz w:val="28"/>
          <w:szCs w:val="28"/>
        </w:rPr>
        <w:t>об удовлетворенности участием в проекте, выявилось следующее:</w:t>
      </w:r>
    </w:p>
    <w:p w:rsidR="008F60CC" w:rsidRPr="008F60CC" w:rsidRDefault="008F60CC" w:rsidP="008F60CC">
      <w:pPr>
        <w:pStyle w:val="a3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60CC">
        <w:rPr>
          <w:rFonts w:ascii="Times New Roman" w:eastAsia="Times New Roman" w:hAnsi="Times New Roman"/>
          <w:color w:val="000000"/>
          <w:sz w:val="28"/>
          <w:szCs w:val="28"/>
        </w:rPr>
        <w:t>Ожидания от участия в проекте оправдались у 100 % респондентов;</w:t>
      </w:r>
    </w:p>
    <w:p w:rsidR="008F60CC" w:rsidRPr="0029143F" w:rsidRDefault="008F60CC" w:rsidP="008F60CC">
      <w:pPr>
        <w:pStyle w:val="a3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60CC"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Информация, которую участники </w:t>
      </w:r>
      <w:proofErr w:type="gramStart"/>
      <w:r w:rsidRPr="008F60CC">
        <w:rPr>
          <w:rFonts w:ascii="Times New Roman" w:eastAsia="Times New Roman" w:hAnsi="Times New Roman"/>
          <w:color w:val="000000"/>
          <w:sz w:val="28"/>
          <w:szCs w:val="28"/>
        </w:rPr>
        <w:t>получали в процессе проекта была</w:t>
      </w:r>
      <w:proofErr w:type="gramEnd"/>
      <w:r w:rsidRPr="008F60CC">
        <w:rPr>
          <w:rFonts w:ascii="Times New Roman" w:eastAsia="Times New Roman" w:hAnsi="Times New Roman"/>
          <w:color w:val="000000"/>
          <w:sz w:val="28"/>
          <w:szCs w:val="28"/>
        </w:rPr>
        <w:t xml:space="preserve"> понятна и полезна для 100 % респондентов;</w:t>
      </w:r>
    </w:p>
    <w:p w:rsidR="008F60CC" w:rsidRPr="008F60CC" w:rsidRDefault="008F60CC" w:rsidP="008F60CC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8F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десятибальной</w:t>
      </w:r>
      <w:proofErr w:type="spellEnd"/>
      <w:r w:rsidRPr="008F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шкале степень удовлетворенности своим участием в проекте была оценена 39 родителями целевой группы на 10  </w:t>
      </w:r>
    </w:p>
    <w:p w:rsidR="008F60CC" w:rsidRPr="008F60CC" w:rsidRDefault="008F60CC" w:rsidP="008F60CC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баллов и 1 родителем на 9 баллов. </w:t>
      </w:r>
    </w:p>
    <w:p w:rsidR="008F60CC" w:rsidRPr="008F60CC" w:rsidRDefault="008F60CC" w:rsidP="008F60CC">
      <w:pPr>
        <w:pStyle w:val="a5"/>
        <w:numPr>
          <w:ilvl w:val="0"/>
          <w:numId w:val="7"/>
        </w:numPr>
        <w:ind w:left="426" w:firstLine="0"/>
        <w:jc w:val="both"/>
        <w:rPr>
          <w:rStyle w:val="jsgrdq"/>
          <w:rFonts w:ascii="Times New Roman" w:hAnsi="Times New Roman"/>
          <w:color w:val="000000"/>
          <w:sz w:val="28"/>
          <w:szCs w:val="28"/>
        </w:rPr>
      </w:pPr>
      <w:r w:rsidRPr="008F60CC">
        <w:rPr>
          <w:rStyle w:val="jsgrdq"/>
          <w:rFonts w:ascii="Times New Roman" w:hAnsi="Times New Roman"/>
          <w:color w:val="000000"/>
          <w:sz w:val="28"/>
          <w:szCs w:val="28"/>
        </w:rPr>
        <w:t xml:space="preserve">100 % родителей порекомендовали бы друзьям и знакомым принять участие в данном проекте. Таким образом, родители были </w:t>
      </w:r>
    </w:p>
    <w:p w:rsidR="008F60CC" w:rsidRPr="008F60CC" w:rsidRDefault="008F60CC" w:rsidP="008F60CC">
      <w:pPr>
        <w:pStyle w:val="a5"/>
        <w:ind w:left="426"/>
        <w:jc w:val="both"/>
        <w:rPr>
          <w:rStyle w:val="jsgrdq"/>
          <w:rFonts w:ascii="Times New Roman" w:hAnsi="Times New Roman"/>
          <w:color w:val="000000"/>
          <w:sz w:val="28"/>
          <w:szCs w:val="28"/>
        </w:rPr>
      </w:pPr>
      <w:r w:rsidRPr="008F60CC">
        <w:rPr>
          <w:rStyle w:val="jsgrdq"/>
          <w:rFonts w:ascii="Times New Roman" w:hAnsi="Times New Roman"/>
          <w:color w:val="000000"/>
          <w:sz w:val="28"/>
          <w:szCs w:val="28"/>
        </w:rPr>
        <w:t xml:space="preserve">     полностью </w:t>
      </w:r>
      <w:proofErr w:type="gramStart"/>
      <w:r w:rsidRPr="008F60CC">
        <w:rPr>
          <w:rStyle w:val="jsgrdq"/>
          <w:rFonts w:ascii="Times New Roman" w:hAnsi="Times New Roman"/>
          <w:color w:val="000000"/>
          <w:sz w:val="28"/>
          <w:szCs w:val="28"/>
        </w:rPr>
        <w:t>удовлетворены</w:t>
      </w:r>
      <w:proofErr w:type="gramEnd"/>
      <w:r w:rsidRPr="008F60CC">
        <w:rPr>
          <w:rStyle w:val="jsgrdq"/>
          <w:rFonts w:ascii="Times New Roman" w:hAnsi="Times New Roman"/>
          <w:color w:val="000000"/>
          <w:sz w:val="28"/>
          <w:szCs w:val="28"/>
        </w:rPr>
        <w:t xml:space="preserve"> своим участием на 97,5 %. </w:t>
      </w:r>
    </w:p>
    <w:p w:rsidR="008F60CC" w:rsidRPr="008F60CC" w:rsidRDefault="008F60CC" w:rsidP="008F60CC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F60CC">
        <w:rPr>
          <w:rFonts w:ascii="Times New Roman" w:eastAsia="Times New Roman" w:hAnsi="Times New Roman"/>
          <w:color w:val="000000"/>
          <w:sz w:val="28"/>
          <w:szCs w:val="28"/>
        </w:rPr>
        <w:t>По результатам опроса несовершеннолетних об удовлетворенности участием в проекте, выявилось следующее:</w:t>
      </w:r>
    </w:p>
    <w:p w:rsidR="008F60CC" w:rsidRPr="004E1E65" w:rsidRDefault="008F60CC" w:rsidP="008F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F60CC">
        <w:rPr>
          <w:rFonts w:ascii="Times New Roman" w:eastAsia="Times New Roman" w:hAnsi="Times New Roman"/>
          <w:color w:val="000000"/>
          <w:sz w:val="28"/>
          <w:szCs w:val="28"/>
        </w:rPr>
        <w:t>Ожидания от участия в проекте оправдались у 100 % респондентов;</w:t>
      </w:r>
    </w:p>
    <w:p w:rsidR="008F60CC" w:rsidRPr="004E1E65" w:rsidRDefault="008F60CC" w:rsidP="008F60C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F60CC">
        <w:rPr>
          <w:rFonts w:ascii="Times New Roman" w:eastAsia="Times New Roman" w:hAnsi="Times New Roman"/>
          <w:color w:val="000000"/>
          <w:sz w:val="28"/>
          <w:szCs w:val="28"/>
        </w:rPr>
        <w:t>Информация, которую участники получали в процессе проекта, была понятна и полезна для 100 % респондентов;</w:t>
      </w:r>
    </w:p>
    <w:p w:rsidR="008F60CC" w:rsidRPr="004E1E65" w:rsidRDefault="008F60CC" w:rsidP="008F60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F60CC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proofErr w:type="spellStart"/>
      <w:r w:rsidRPr="008F60CC">
        <w:rPr>
          <w:rFonts w:ascii="Times New Roman" w:eastAsia="Times New Roman" w:hAnsi="Times New Roman"/>
          <w:color w:val="000000"/>
          <w:sz w:val="28"/>
          <w:szCs w:val="28"/>
        </w:rPr>
        <w:t>десятибальной</w:t>
      </w:r>
      <w:proofErr w:type="spellEnd"/>
      <w:r w:rsidRPr="008F60CC">
        <w:rPr>
          <w:rFonts w:ascii="Times New Roman" w:eastAsia="Times New Roman" w:hAnsi="Times New Roman"/>
          <w:color w:val="000000"/>
          <w:sz w:val="28"/>
          <w:szCs w:val="28"/>
        </w:rPr>
        <w:t xml:space="preserve"> шкале степень удовлетворенности своим участием в проекте была оценена 36 несовершеннолетними целевой группы на 10 баллов, 3 несовершеннолетними на 9 баллов и 1 несовершеннолетний оценил свою удовлетворенность на 8 баллов.</w:t>
      </w:r>
    </w:p>
    <w:p w:rsidR="008F60CC" w:rsidRPr="004E1E65" w:rsidRDefault="008F60CC" w:rsidP="008F60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F60CC">
        <w:rPr>
          <w:rFonts w:ascii="Times New Roman" w:eastAsia="Times New Roman" w:hAnsi="Times New Roman"/>
          <w:color w:val="000000"/>
          <w:sz w:val="28"/>
          <w:szCs w:val="28"/>
        </w:rPr>
        <w:t>100 % несовершеннолетних порекомендовали бы друзьям и знакомым принять участие в данном проекте.</w:t>
      </w:r>
    </w:p>
    <w:p w:rsidR="008F60CC" w:rsidRPr="004E1E65" w:rsidRDefault="008F60CC" w:rsidP="008F60CC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8F60CC">
        <w:rPr>
          <w:rFonts w:ascii="Times New Roman" w:eastAsia="Times New Roman" w:hAnsi="Times New Roman"/>
          <w:color w:val="000000"/>
          <w:sz w:val="28"/>
          <w:szCs w:val="28"/>
        </w:rPr>
        <w:t>Таким образом, несовершеннолетние были полностью удовлетворены своим участием на 90%.</w:t>
      </w:r>
    </w:p>
    <w:p w:rsidR="008F60CC" w:rsidRPr="008F60CC" w:rsidRDefault="008F60CC" w:rsidP="008F60CC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60CC">
        <w:rPr>
          <w:rFonts w:ascii="Times New Roman" w:hAnsi="Times New Roman"/>
          <w:color w:val="000000" w:themeColor="text1"/>
          <w:sz w:val="28"/>
          <w:szCs w:val="28"/>
        </w:rPr>
        <w:t xml:space="preserve">При реализации организационных мероприятий проекта и работы с несовершеннолетними – участниками целевой группы приняли активное участие волонтеры отряда «Молния» Комплексного центра социального обслуживания населения в количестве 5 человек, а также 6 наставников, которые помогли организовать экскурсии в организации и провести встречи с представителями профессий.   </w:t>
      </w:r>
    </w:p>
    <w:p w:rsidR="00DF172F" w:rsidRDefault="00DF172F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72F" w:rsidRDefault="00DF172F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314" w:rsidRDefault="00C14314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B19" w:rsidRDefault="00531B19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9CD" w:rsidRDefault="000009CD" w:rsidP="00000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CD" w:rsidRDefault="000009CD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8EE" w:rsidRPr="0046478E" w:rsidRDefault="005818EE" w:rsidP="00C276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B8" w:rsidRPr="0089046B" w:rsidRDefault="00C443B8" w:rsidP="00C2769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443B8" w:rsidRPr="0089046B" w:rsidSect="00FD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mazingSlab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3961"/>
    <w:multiLevelType w:val="hybridMultilevel"/>
    <w:tmpl w:val="BD3418B2"/>
    <w:lvl w:ilvl="0" w:tplc="FC24941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14A6B"/>
    <w:multiLevelType w:val="multilevel"/>
    <w:tmpl w:val="3BCC8FE2"/>
    <w:lvl w:ilvl="0">
      <w:start w:val="1"/>
      <w:numFmt w:val="decimal"/>
      <w:lvlText w:val="%1"/>
      <w:lvlJc w:val="left"/>
      <w:pPr>
        <w:ind w:left="384" w:hanging="384"/>
      </w:pPr>
      <w:rPr>
        <w:rFonts w:ascii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-%2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-%2.%3.%4.%5.%6"/>
      <w:lvlJc w:val="left"/>
      <w:pPr>
        <w:ind w:left="2880" w:hanging="28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-%2.%3.%4.%5.%6.%7.%8"/>
      <w:lvlJc w:val="left"/>
      <w:pPr>
        <w:ind w:left="3960" w:hanging="396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-%2.%3.%4.%5.%6.%7.%8.%9"/>
      <w:lvlJc w:val="left"/>
      <w:pPr>
        <w:ind w:left="4320" w:hanging="432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49FF7235"/>
    <w:multiLevelType w:val="hybridMultilevel"/>
    <w:tmpl w:val="D22C89D0"/>
    <w:lvl w:ilvl="0" w:tplc="EB7A50D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41444"/>
    <w:multiLevelType w:val="hybridMultilevel"/>
    <w:tmpl w:val="459262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15F1D6A"/>
    <w:multiLevelType w:val="hybridMultilevel"/>
    <w:tmpl w:val="B8589472"/>
    <w:lvl w:ilvl="0" w:tplc="CF801608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>
    <w:nsid w:val="746F12BF"/>
    <w:multiLevelType w:val="hybridMultilevel"/>
    <w:tmpl w:val="DEA87440"/>
    <w:lvl w:ilvl="0" w:tplc="F80EC11C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07CD6"/>
    <w:multiLevelType w:val="multilevel"/>
    <w:tmpl w:val="0572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70F4E"/>
    <w:multiLevelType w:val="multilevel"/>
    <w:tmpl w:val="C53A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046B"/>
    <w:rsid w:val="000009CD"/>
    <w:rsid w:val="000D024E"/>
    <w:rsid w:val="001020F5"/>
    <w:rsid w:val="001E4B20"/>
    <w:rsid w:val="004B5557"/>
    <w:rsid w:val="00512AA6"/>
    <w:rsid w:val="00531B19"/>
    <w:rsid w:val="005512A1"/>
    <w:rsid w:val="005818EE"/>
    <w:rsid w:val="0058398F"/>
    <w:rsid w:val="007B31BB"/>
    <w:rsid w:val="008074B8"/>
    <w:rsid w:val="00847F53"/>
    <w:rsid w:val="0089046B"/>
    <w:rsid w:val="008F60CC"/>
    <w:rsid w:val="00C14314"/>
    <w:rsid w:val="00C27693"/>
    <w:rsid w:val="00C443B8"/>
    <w:rsid w:val="00DF172F"/>
    <w:rsid w:val="00F66208"/>
    <w:rsid w:val="00FD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C2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a0"/>
    <w:rsid w:val="00C27693"/>
  </w:style>
  <w:style w:type="paragraph" w:styleId="a3">
    <w:name w:val="List Paragraph"/>
    <w:basedOn w:val="a"/>
    <w:uiPriority w:val="34"/>
    <w:qFormat/>
    <w:rsid w:val="000D02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F60C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7</cp:revision>
  <dcterms:created xsi:type="dcterms:W3CDTF">2021-10-07T14:29:00Z</dcterms:created>
  <dcterms:modified xsi:type="dcterms:W3CDTF">2021-10-18T15:37:00Z</dcterms:modified>
</cp:coreProperties>
</file>